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D3" w:rsidRDefault="000D25D3" w:rsidP="000D25D3">
      <w:pPr>
        <w:pStyle w:val="ConsPlusNonformat"/>
        <w:ind w:left="4248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В _______________ арбитражный  суд</w:t>
      </w:r>
    </w:p>
    <w:p w:rsidR="000D25D3" w:rsidRDefault="000D25D3" w:rsidP="000D25D3">
      <w:pPr>
        <w:pStyle w:val="ConsPlusNonformat"/>
        <w:jc w:val="right"/>
        <w:outlineLvl w:val="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Истец:__________________________________</w:t>
      </w:r>
    </w:p>
    <w:p w:rsidR="000D25D3" w:rsidRDefault="000D25D3" w:rsidP="000D25D3">
      <w:pPr>
        <w:pStyle w:val="ConsPlusNonformat"/>
        <w:tabs>
          <w:tab w:val="left" w:pos="4500"/>
        </w:tabs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(Ф.И.О., адрес или наименование)</w:t>
      </w:r>
    </w:p>
    <w:p w:rsidR="000D25D3" w:rsidRDefault="000D25D3" w:rsidP="000D25D3">
      <w:pPr>
        <w:pStyle w:val="ConsPlusNonformat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телефон: ___________, E-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____________.</w:t>
      </w:r>
    </w:p>
    <w:p w:rsidR="000D25D3" w:rsidRDefault="000D25D3" w:rsidP="000D25D3">
      <w:pPr>
        <w:pStyle w:val="ConsPlusNonformat"/>
        <w:tabs>
          <w:tab w:val="left" w:pos="4500"/>
        </w:tabs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Ответчик: _______________________________</w:t>
      </w:r>
    </w:p>
    <w:p w:rsidR="000D25D3" w:rsidRDefault="000D25D3" w:rsidP="000D25D3">
      <w:pPr>
        <w:pStyle w:val="ConsPlusNonformat"/>
        <w:tabs>
          <w:tab w:val="left" w:pos="4500"/>
        </w:tabs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(ИП Ф.И.О. или наименование)</w:t>
      </w:r>
    </w:p>
    <w:p w:rsidR="000D25D3" w:rsidRDefault="000D25D3" w:rsidP="000D25D3">
      <w:pPr>
        <w:pStyle w:val="ConsPlusNonformat"/>
        <w:ind w:left="1416" w:firstLine="708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Адрес:__________________________________,</w:t>
      </w:r>
    </w:p>
    <w:p w:rsidR="000D25D3" w:rsidRDefault="000D25D3" w:rsidP="000D25D3">
      <w:pPr>
        <w:pStyle w:val="ConsPlusNonformat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телефон: _____________, E-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:_________.</w:t>
      </w:r>
    </w:p>
    <w:p w:rsidR="000D25D3" w:rsidRDefault="000D25D3" w:rsidP="000D25D3">
      <w:pPr>
        <w:pStyle w:val="ConsPlusNonformat"/>
        <w:ind w:left="1416" w:firstLine="708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Третье лицо:_____________________________,</w:t>
      </w:r>
    </w:p>
    <w:p w:rsidR="000D25D3" w:rsidRDefault="000D25D3" w:rsidP="000D25D3">
      <w:pPr>
        <w:pStyle w:val="ConsPlusNonformat"/>
        <w:ind w:left="1416" w:firstLine="708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(ИП Ф.И.О. или наименование) </w:t>
      </w:r>
    </w:p>
    <w:p w:rsidR="000D25D3" w:rsidRDefault="000D25D3" w:rsidP="000D25D3">
      <w:pPr>
        <w:pStyle w:val="ConsPlusNonformat"/>
        <w:ind w:left="1416" w:firstLine="708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Адрес:__________________________________,</w:t>
      </w:r>
    </w:p>
    <w:p w:rsidR="000D25D3" w:rsidRDefault="000D25D3" w:rsidP="000D25D3">
      <w:pPr>
        <w:pStyle w:val="ConsPlusNonformat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телефон: _____________, E-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>:_________.</w:t>
      </w:r>
    </w:p>
    <w:p w:rsidR="000D25D3" w:rsidRDefault="000D25D3" w:rsidP="000D25D3">
      <w:pPr>
        <w:jc w:val="right"/>
        <w:rPr>
          <w:rFonts w:ascii="Times New Roman" w:hAnsi="Times New Roman" w:cs="Times New Roman"/>
          <w:bCs/>
        </w:rPr>
      </w:pPr>
    </w:p>
    <w:p w:rsidR="000D25D3" w:rsidRDefault="000D25D3" w:rsidP="000D25D3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Госпошлина: ______</w:t>
      </w:r>
    </w:p>
    <w:p w:rsidR="000D25D3" w:rsidRDefault="000D25D3" w:rsidP="000D25D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ИСКОВОЕ ЗАЯВЛЕНИЕ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защите исключительных прав на товарный знак (знак обслуживания)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[ООО «Ромашка»]  является правообладателем товарного знака «ХХХ», зарегистрированного [Указывается наименование организации, осуществившей регистрацию товарного знака, наименование и реквизиты документа свидетельствующего о регистрации товарного знака], в отношении товаров [номер] класса Международной классификации товаров и услуг.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00.00.2000 года [наименование регистратора], являющимся аккредитованным регистратором доменных имен в домене верхнего уровня 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, зарегистрировано доменное имя «ххх.ru». В соответствии с представленной регистратором информацией администратором доменного имени «ххх.ru» является [ООО «Василек» / Иванов И.И.].</w:t>
      </w:r>
    </w:p>
    <w:p w:rsidR="000D25D3" w:rsidRDefault="000D25D3" w:rsidP="000D25D3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со ст. 1484 ГК РФ лицу, на имя которого зарегистрирован товарный знак (правообладателю), принадлежит исключительное право</w:t>
      </w:r>
      <w:r>
        <w:rPr>
          <w:rStyle w:val="apple-converted-space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использования товарного знака в соответствии со ст. 1229 ГК РФ любым не противоречащим закону способом, в том числе способами, указанными в ч. 2 ст. 1484 ГК РФ, а именно путем размещения товарного знака:</w:t>
      </w:r>
      <w:proofErr w:type="gramEnd"/>
    </w:p>
    <w:p w:rsidR="000D25D3" w:rsidRDefault="000D25D3" w:rsidP="000D2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 товарах, в том числе на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</w:t>
      </w:r>
    </w:p>
    <w:p w:rsidR="000D25D3" w:rsidRDefault="000D25D3" w:rsidP="000D2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при выполнении работ, оказании услуг;</w:t>
      </w:r>
    </w:p>
    <w:p w:rsidR="000D25D3" w:rsidRDefault="000D25D3" w:rsidP="000D2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 документации, связанной с введением товаров в гражданский оборот;</w:t>
      </w:r>
    </w:p>
    <w:p w:rsidR="000D25D3" w:rsidRDefault="000D25D3" w:rsidP="000D2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 предложениях о продаже товаров, о выполнении работ, об оказании услуг, а также в объявлениях, на вывесках и в рекламе;</w:t>
      </w:r>
    </w:p>
    <w:p w:rsidR="000D25D3" w:rsidRDefault="000D25D3" w:rsidP="000D2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в сети "Интернет", в том числе в доменном имени и при других способах адресации.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Пунктом 3 статьи 1484 ГК РФ установлен запрет использовать без разрешения правообладателя сходные с его товарным знаком обозначения в отношении товаров, для индивидуализации которых товарный знак зарегистрирован, или однородных товаров, если в результате такого использования возникнет вероятность смешения.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Ответчику не предоставлялись права на использование каким-либо способом товарного знака «ХХХ», правами на который обладает Истец.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Доменное имя «ххх.ru», тождественно товарному знаку «ХХХ», правообладателем которого является [ООО «Ромашка»], по звуковым (фонетическим), графическим (визуальным) и смысловым (семантическим) признакам.</w:t>
      </w:r>
      <w:proofErr w:type="gramEnd"/>
      <w:r>
        <w:rPr>
          <w:rFonts w:ascii="Times New Roman" w:hAnsi="Times New Roman" w:cs="Times New Roman"/>
        </w:rPr>
        <w:t xml:space="preserve"> Данное доменное имя используется ответчиком в </w:t>
      </w:r>
      <w:r>
        <w:rPr>
          <w:rFonts w:ascii="Times New Roman" w:hAnsi="Times New Roman" w:cs="Times New Roman"/>
        </w:rPr>
        <w:lastRenderedPageBreak/>
        <w:t xml:space="preserve">отношении товаров и услуг, являющихся однородными с теми, для которых зарегистрирован товарный знак «ХХХ». 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C00000"/>
        </w:rPr>
      </w:pPr>
      <w:proofErr w:type="gramStart"/>
      <w:r>
        <w:rPr>
          <w:rFonts w:ascii="Times New Roman" w:eastAsia="Times New Roman" w:hAnsi="Times New Roman" w:cs="Times New Roman"/>
        </w:rPr>
        <w:t>Данные обстоятельства подтверждаются …. [</w:t>
      </w:r>
      <w:r>
        <w:rPr>
          <w:rFonts w:ascii="Times New Roman" w:eastAsia="Times New Roman" w:hAnsi="Times New Roman" w:cs="Times New Roman"/>
          <w:b/>
          <w:i/>
        </w:rPr>
        <w:t xml:space="preserve">необходимо указать документы на которые Истец ссылается как на подтверждение факта нарушения исключительных прав, как правило это </w:t>
      </w:r>
      <w:r>
        <w:rPr>
          <w:rFonts w:ascii="Times New Roman" w:hAnsi="Times New Roman" w:cs="Times New Roman"/>
          <w:b/>
          <w:i/>
        </w:rPr>
        <w:t>протокол осмотра доказательств, который составляется и заверяется нотариусом в порядке предусмотренном нормами действующего законодательства, кроме того это могут быть экспертные заключения, касающиеся фонетического, графического и т.д. сходства доменного имени и товарного знака</w:t>
      </w:r>
      <w:r>
        <w:rPr>
          <w:rFonts w:ascii="Times New Roman" w:eastAsia="Times New Roman" w:hAnsi="Times New Roman" w:cs="Times New Roman"/>
          <w:b/>
          <w:i/>
        </w:rPr>
        <w:t>]…[указывается описание самого нарушения зафиксированного соответствующими документами</w:t>
      </w:r>
      <w:r>
        <w:rPr>
          <w:rFonts w:ascii="Times New Roman" w:eastAsia="Times New Roman" w:hAnsi="Times New Roman" w:cs="Times New Roman"/>
        </w:rPr>
        <w:t xml:space="preserve">]. </w:t>
      </w:r>
      <w:proofErr w:type="gramEnd"/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используемого ответчиком домена «ххх.ru», совпадает с зарегистрированным истцом товарным знаком «ХХХ», что приводит к возникновению у потребителей представления о сходстве услуг, предлагаемых ответчиком с использованием доменного имени «ххх.ru», с товарами, производимыми нами по товарным знаком «ХХХ».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Таким образом, действия ответчика, связанные с регистрацией и использованием доменного имени </w:t>
      </w:r>
      <w:r>
        <w:rPr>
          <w:rFonts w:ascii="Times New Roman" w:hAnsi="Times New Roman" w:cs="Times New Roman"/>
        </w:rPr>
        <w:t>«ххх.ru» сходного до степени смешения с товарным знаком «ХХХ» нарушают исключительные права Истца, и являются неправомерными.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изложенного  в соответствии со ст. ст. </w:t>
      </w:r>
      <w:r>
        <w:rPr>
          <w:rFonts w:ascii="Times New Roman" w:eastAsia="Times New Roman" w:hAnsi="Times New Roman" w:cs="Times New Roman"/>
        </w:rPr>
        <w:t>12, 1250, 1252,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1478, 1484, 1479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ГК РФ, ст. </w:t>
      </w:r>
      <w:r>
        <w:rPr>
          <w:rFonts w:ascii="Times New Roman" w:hAnsi="Times New Roman" w:cs="Times New Roman"/>
        </w:rPr>
        <w:t>167 - 170, 176, 181 АПК РФ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Прошу: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</w:rPr>
      </w:pPr>
    </w:p>
    <w:p w:rsidR="000D25D3" w:rsidRDefault="000D25D3" w:rsidP="000D25D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Запретить Ответчику  использование товарного знака «ХХХ» в доменном имени «ххх.ru».</w:t>
      </w:r>
    </w:p>
    <w:p w:rsidR="000D25D3" w:rsidRDefault="000D25D3" w:rsidP="000D25D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i/>
        </w:rPr>
        <w:t>иные требования в случае их наличия</w:t>
      </w:r>
      <w:r>
        <w:rPr>
          <w:rFonts w:ascii="Times New Roman" w:hAnsi="Times New Roman" w:cs="Times New Roman"/>
        </w:rPr>
        <w:t>)</w:t>
      </w:r>
    </w:p>
    <w:p w:rsidR="000D25D3" w:rsidRDefault="000D25D3" w:rsidP="000D25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Приложение: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/п об уплате госпошлины.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Квитанция о направлении копии заявления Ответчику.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Выписка из ЕГРЮЛ [Истца].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Копия Устава в последней редакции [Истца].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Копия документа подтверждающего регистрацию товарного знака [наименование, реквизиты].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7.Документ, подтверждающий полномочия Истца.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Выписка из ЕГРЮЛ [Ответчика].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[Иные документы, на которые Истец ссылается в качестве доказательства в соответствии со статьей 65 АПК РФ].</w:t>
      </w:r>
    </w:p>
    <w:p w:rsidR="000D25D3" w:rsidRDefault="000D25D3" w:rsidP="000D25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D25D3" w:rsidRDefault="000D25D3" w:rsidP="000D25D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Дата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Подпись уполномоченного лица</w:t>
      </w:r>
    </w:p>
    <w:p w:rsidR="002639EC" w:rsidRPr="000D25D3" w:rsidRDefault="000D25D3" w:rsidP="000D25D3">
      <w:pPr>
        <w:ind w:left="4956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М. П.</w:t>
      </w:r>
      <w:bookmarkStart w:id="0" w:name="_GoBack"/>
      <w:bookmarkEnd w:id="0"/>
    </w:p>
    <w:sectPr w:rsidR="002639EC" w:rsidRPr="000D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7E92"/>
    <w:multiLevelType w:val="hybridMultilevel"/>
    <w:tmpl w:val="E4D2F3E8"/>
    <w:lvl w:ilvl="0" w:tplc="03E84A5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D3"/>
    <w:rsid w:val="000D25D3"/>
    <w:rsid w:val="002639EC"/>
    <w:rsid w:val="006577F3"/>
    <w:rsid w:val="00783AEB"/>
    <w:rsid w:val="00A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D3"/>
    <w:pPr>
      <w:ind w:left="720"/>
      <w:contextualSpacing/>
    </w:pPr>
  </w:style>
  <w:style w:type="paragraph" w:customStyle="1" w:styleId="ConsPlusNonformat">
    <w:name w:val="ConsPlusNonformat"/>
    <w:rsid w:val="000D25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D2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D3"/>
    <w:pPr>
      <w:ind w:left="720"/>
      <w:contextualSpacing/>
    </w:pPr>
  </w:style>
  <w:style w:type="paragraph" w:customStyle="1" w:styleId="ConsPlusNonformat">
    <w:name w:val="ConsPlusNonformat"/>
    <w:rsid w:val="000D25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D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2012-08-16T11:14:00Z</dcterms:created>
  <dcterms:modified xsi:type="dcterms:W3CDTF">2012-08-16T11:15:00Z</dcterms:modified>
</cp:coreProperties>
</file>